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B68" w:rsidRDefault="00A33B68">
      <w:pPr>
        <w:pBdr>
          <w:top w:val="nil"/>
          <w:left w:val="nil"/>
          <w:bottom w:val="nil"/>
          <w:right w:val="nil"/>
          <w:between w:val="nil"/>
        </w:pBdr>
        <w:spacing w:after="0" w:line="240" w:lineRule="auto"/>
        <w:rPr>
          <w:rFonts w:ascii="Arial" w:eastAsia="Arial" w:hAnsi="Arial" w:cs="Arial"/>
          <w:color w:val="000000"/>
          <w:sz w:val="24"/>
          <w:szCs w:val="24"/>
        </w:rPr>
      </w:pPr>
    </w:p>
    <w:p w:rsidR="00A33B68" w:rsidRDefault="00770533">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Success </w:t>
      </w:r>
      <w:proofErr w:type="gramStart"/>
      <w:r>
        <w:rPr>
          <w:rFonts w:ascii="Arial" w:eastAsia="Arial" w:hAnsi="Arial" w:cs="Arial"/>
          <w:b/>
          <w:color w:val="000000"/>
          <w:sz w:val="24"/>
          <w:szCs w:val="24"/>
        </w:rPr>
        <w:t>For</w:t>
      </w:r>
      <w:proofErr w:type="gramEnd"/>
      <w:r>
        <w:rPr>
          <w:rFonts w:ascii="Arial" w:eastAsia="Arial" w:hAnsi="Arial" w:cs="Arial"/>
          <w:b/>
          <w:color w:val="000000"/>
          <w:sz w:val="24"/>
          <w:szCs w:val="24"/>
        </w:rPr>
        <w:t xml:space="preserve"> All Educational Trust </w:t>
      </w:r>
    </w:p>
    <w:p w:rsidR="00A33B68" w:rsidRDefault="00A33B68">
      <w:pPr>
        <w:pBdr>
          <w:top w:val="nil"/>
          <w:left w:val="nil"/>
          <w:bottom w:val="nil"/>
          <w:right w:val="nil"/>
          <w:between w:val="nil"/>
        </w:pBdr>
        <w:spacing w:after="0" w:line="240" w:lineRule="auto"/>
        <w:rPr>
          <w:rFonts w:ascii="Arial" w:eastAsia="Arial" w:hAnsi="Arial" w:cs="Arial"/>
          <w:b/>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Job Description </w:t>
      </w: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Finance &amp; Admin Officer </w:t>
      </w: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POST TITLE: </w:t>
      </w:r>
      <w:r>
        <w:rPr>
          <w:rFonts w:ascii="Arial" w:eastAsia="Arial" w:hAnsi="Arial" w:cs="Arial"/>
          <w:color w:val="000000"/>
        </w:rPr>
        <w:t xml:space="preserve">Finance &amp; Admin Assistant </w:t>
      </w:r>
    </w:p>
    <w:p w:rsidR="00A33B68" w:rsidRDefault="00A33B68">
      <w:pPr>
        <w:pBdr>
          <w:top w:val="nil"/>
          <w:left w:val="nil"/>
          <w:bottom w:val="nil"/>
          <w:right w:val="nil"/>
          <w:between w:val="nil"/>
        </w:pBdr>
        <w:spacing w:after="0" w:line="240" w:lineRule="auto"/>
        <w:rPr>
          <w:rFonts w:ascii="Arial" w:eastAsia="Arial" w:hAnsi="Arial" w:cs="Arial"/>
          <w:b/>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GRADE: </w:t>
      </w:r>
      <w:r>
        <w:rPr>
          <w:rFonts w:ascii="Arial" w:eastAsia="Arial" w:hAnsi="Arial" w:cs="Arial"/>
          <w:color w:val="000000"/>
        </w:rPr>
        <w:t>tbc</w:t>
      </w:r>
    </w:p>
    <w:p w:rsidR="00A33B68" w:rsidRDefault="00A33B68">
      <w:pPr>
        <w:pBdr>
          <w:top w:val="nil"/>
          <w:left w:val="nil"/>
          <w:bottom w:val="nil"/>
          <w:right w:val="nil"/>
          <w:between w:val="nil"/>
        </w:pBdr>
        <w:spacing w:after="0" w:line="240" w:lineRule="auto"/>
        <w:rPr>
          <w:rFonts w:ascii="Arial" w:eastAsia="Arial" w:hAnsi="Arial" w:cs="Arial"/>
          <w:b/>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HOURS: </w:t>
      </w:r>
      <w:r>
        <w:rPr>
          <w:rFonts w:ascii="Arial" w:eastAsia="Arial" w:hAnsi="Arial" w:cs="Arial"/>
          <w:color w:val="000000"/>
        </w:rPr>
        <w:t>35 hours per week/40 weeks per year – Hours can be negotiated for the right candidate.</w:t>
      </w:r>
    </w:p>
    <w:p w:rsidR="00A33B68" w:rsidRDefault="00A33B68">
      <w:pPr>
        <w:pBdr>
          <w:top w:val="nil"/>
          <w:left w:val="nil"/>
          <w:bottom w:val="nil"/>
          <w:right w:val="nil"/>
          <w:between w:val="nil"/>
        </w:pBdr>
        <w:spacing w:after="0" w:line="240" w:lineRule="auto"/>
        <w:rPr>
          <w:rFonts w:ascii="Arial" w:eastAsia="Arial" w:hAnsi="Arial" w:cs="Arial"/>
          <w:b/>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ACCOUNTABLE TO: </w:t>
      </w:r>
      <w:r>
        <w:rPr>
          <w:rFonts w:ascii="Arial" w:eastAsia="Arial" w:hAnsi="Arial" w:cs="Arial"/>
          <w:color w:val="000000"/>
        </w:rPr>
        <w:t xml:space="preserve">Finance and HR Manager </w:t>
      </w:r>
    </w:p>
    <w:p w:rsidR="00A33B68" w:rsidRDefault="00A33B68">
      <w:pPr>
        <w:pBdr>
          <w:top w:val="nil"/>
          <w:left w:val="nil"/>
          <w:bottom w:val="nil"/>
          <w:right w:val="nil"/>
          <w:between w:val="nil"/>
        </w:pBdr>
        <w:spacing w:after="0" w:line="240" w:lineRule="auto"/>
        <w:rPr>
          <w:rFonts w:ascii="Arial" w:eastAsia="Arial" w:hAnsi="Arial" w:cs="Arial"/>
          <w:b/>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SALARY: </w:t>
      </w:r>
      <w:r>
        <w:rPr>
          <w:rFonts w:ascii="Arial" w:eastAsia="Arial" w:hAnsi="Arial" w:cs="Arial"/>
          <w:color w:val="000000"/>
        </w:rPr>
        <w:t>Based on 35 hours per week and 40 weeks per year (£18,276)</w:t>
      </w:r>
    </w:p>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The following provides the overall strategy and remit of the post holder. It is not intended as an exhaustive ‘job list’, but identifies key role descriptors that the post holder is accountable for. The post holder will work as part of a centralised team that supports all schools within the Success for All Educational Trust.  The Trust expects staff to work flexibly and with initiative to support the overall back of</w:t>
      </w:r>
      <w:bookmarkStart w:id="0" w:name="_GoBack"/>
      <w:bookmarkEnd w:id="0"/>
      <w:r>
        <w:rPr>
          <w:rFonts w:ascii="Arial" w:eastAsia="Arial" w:hAnsi="Arial" w:cs="Arial"/>
          <w:color w:val="000000"/>
        </w:rPr>
        <w:t xml:space="preserve">fice functions that provide services to all schools that are part of the Trust, and as such a post holder may be required to carry out tasks as requested by the Trust Business Managers. </w:t>
      </w:r>
    </w:p>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Key role Descriptors </w:t>
      </w: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Finance &amp; Admin Assistant is a member of Trust Associate staff, one of a team responsible for making sure that the efficient and effective organisation and administration of Trust processes, procedures and policies delivers the best possible service to all stakeholders. </w:t>
      </w:r>
    </w:p>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Finance &amp; Admin Assistant is often a first point of contact for the Finance Department and will therefore be expected to demonstrate exemplary customer service to both internal and external customers and be able to resolve problems and complaints in a sensitive manner. </w:t>
      </w:r>
    </w:p>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Roles and responsibilities </w:t>
      </w: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1. To provide an effective and efficient customer service through communication, the provision of services and dealing with and resolving enquiries, problems and complaints </w:t>
      </w:r>
    </w:p>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2. To assist the Finance and HR manager and senior team as and when required. </w:t>
      </w:r>
    </w:p>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3. To be responsible for following finance policy and procedures to make orders via the Financial Management System on behalf of all schools within the Trust.</w:t>
      </w:r>
    </w:p>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4. To input invoices on to the Financial Database and ensure that budget holders have received goods in order to authorise the invoice for payment.</w:t>
      </w:r>
    </w:p>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5. To reconcile income received through on line payment systems including </w:t>
      </w:r>
      <w:proofErr w:type="spellStart"/>
      <w:r>
        <w:rPr>
          <w:rFonts w:ascii="Arial" w:eastAsia="Arial" w:hAnsi="Arial" w:cs="Arial"/>
          <w:color w:val="000000"/>
        </w:rPr>
        <w:t>ParentPay</w:t>
      </w:r>
      <w:proofErr w:type="spellEnd"/>
      <w:r>
        <w:rPr>
          <w:rFonts w:ascii="Arial" w:eastAsia="Arial" w:hAnsi="Arial" w:cs="Arial"/>
          <w:color w:val="000000"/>
        </w:rPr>
        <w:t xml:space="preserve"> and Parent Mail. </w:t>
      </w:r>
    </w:p>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770533">
      <w:pPr>
        <w:pBdr>
          <w:top w:val="nil"/>
          <w:left w:val="nil"/>
          <w:bottom w:val="nil"/>
          <w:right w:val="nil"/>
          <w:between w:val="nil"/>
        </w:pBdr>
        <w:spacing w:after="266" w:line="240" w:lineRule="auto"/>
        <w:rPr>
          <w:rFonts w:ascii="Arial" w:eastAsia="Arial" w:hAnsi="Arial" w:cs="Arial"/>
          <w:color w:val="000000"/>
        </w:rPr>
      </w:pPr>
      <w:r>
        <w:rPr>
          <w:rFonts w:ascii="Arial" w:eastAsia="Arial" w:hAnsi="Arial" w:cs="Arial"/>
          <w:color w:val="000000"/>
        </w:rPr>
        <w:t xml:space="preserve">6. To input monthly timesheet information supporting the payroll process </w:t>
      </w:r>
    </w:p>
    <w:p w:rsidR="00A33B68" w:rsidRDefault="00770533">
      <w:pPr>
        <w:pBdr>
          <w:top w:val="nil"/>
          <w:left w:val="nil"/>
          <w:bottom w:val="nil"/>
          <w:right w:val="nil"/>
          <w:between w:val="nil"/>
        </w:pBdr>
        <w:spacing w:after="266" w:line="240" w:lineRule="auto"/>
        <w:rPr>
          <w:rFonts w:ascii="Arial" w:eastAsia="Arial" w:hAnsi="Arial" w:cs="Arial"/>
          <w:color w:val="000000"/>
        </w:rPr>
      </w:pPr>
      <w:r>
        <w:rPr>
          <w:rFonts w:ascii="Arial" w:eastAsia="Arial" w:hAnsi="Arial" w:cs="Arial"/>
          <w:color w:val="000000"/>
        </w:rPr>
        <w:t xml:space="preserve">7. To complete monthly reconciliation of Trust Charge Card payments ensuring all records are maintained and in line with policy and audit requirements. </w:t>
      </w: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lastRenderedPageBreak/>
        <w:t xml:space="preserve">8. To receive, record, and process incoming payments using the relevant financial systems of the school </w:t>
      </w:r>
    </w:p>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9. To raise invoices on behalf of the Trust through the Accounts Receivable system and collect debts and payments due by monitoring records, making requests, following up and taking action on responses and identifying, investigating and resolving arrears. </w:t>
      </w:r>
    </w:p>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770533">
      <w:pPr>
        <w:pBdr>
          <w:top w:val="nil"/>
          <w:left w:val="nil"/>
          <w:bottom w:val="nil"/>
          <w:right w:val="nil"/>
          <w:between w:val="nil"/>
        </w:pBdr>
        <w:spacing w:after="269" w:line="240" w:lineRule="auto"/>
        <w:rPr>
          <w:rFonts w:ascii="Arial" w:eastAsia="Arial" w:hAnsi="Arial" w:cs="Arial"/>
          <w:color w:val="000000"/>
        </w:rPr>
      </w:pPr>
      <w:r>
        <w:rPr>
          <w:rFonts w:ascii="Arial" w:eastAsia="Arial" w:hAnsi="Arial" w:cs="Arial"/>
          <w:color w:val="000000"/>
        </w:rPr>
        <w:t xml:space="preserve">11. To assist with inventory and collection of inventory data for all schools in the Trust </w:t>
      </w:r>
    </w:p>
    <w:p w:rsidR="00A33B68" w:rsidRDefault="00770533">
      <w:pPr>
        <w:pBdr>
          <w:top w:val="nil"/>
          <w:left w:val="nil"/>
          <w:bottom w:val="nil"/>
          <w:right w:val="nil"/>
          <w:between w:val="nil"/>
        </w:pBdr>
        <w:spacing w:after="269" w:line="240" w:lineRule="auto"/>
        <w:rPr>
          <w:rFonts w:ascii="Arial" w:eastAsia="Arial" w:hAnsi="Arial" w:cs="Arial"/>
          <w:color w:val="000000"/>
        </w:rPr>
      </w:pPr>
      <w:r>
        <w:rPr>
          <w:rFonts w:ascii="Arial" w:eastAsia="Arial" w:hAnsi="Arial" w:cs="Arial"/>
          <w:color w:val="000000"/>
        </w:rPr>
        <w:t xml:space="preserve">12. To work in accordance with the values, culture, ethos, and values of the school proactively promoting success for all in the day-to-day operation of the job. </w:t>
      </w: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13. To take appropriate action to monitor and maintain a healthy, safe, secure, efficient and effective working environment. </w:t>
      </w:r>
    </w:p>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14. To complete Trust based induction and any subsequent training and take part in the performance management system. </w:t>
      </w:r>
    </w:p>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bookmarkStart w:id="1" w:name="_gjdgxs" w:colFirst="0" w:colLast="0"/>
      <w:bookmarkEnd w:id="1"/>
      <w:r>
        <w:rPr>
          <w:rFonts w:ascii="Arial" w:eastAsia="Arial" w:hAnsi="Arial" w:cs="Arial"/>
          <w:color w:val="000000"/>
        </w:rPr>
        <w:t>15. To support the administration for Lettings to all schools within the Trust.</w:t>
      </w:r>
    </w:p>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A33B68">
      <w:pPr>
        <w:pBdr>
          <w:top w:val="nil"/>
          <w:left w:val="nil"/>
          <w:bottom w:val="nil"/>
          <w:right w:val="nil"/>
          <w:between w:val="nil"/>
        </w:pBdr>
        <w:spacing w:after="0" w:line="240" w:lineRule="auto"/>
        <w:rPr>
          <w:rFonts w:ascii="Arial" w:eastAsia="Arial" w:hAnsi="Arial" w:cs="Arial"/>
          <w:b/>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Notes: </w:t>
      </w: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1. The Trust expects its employees to work flexibly within the framework of the duties and responsibilities specified above. This means the post holder may be expected to carry out work that is not specified in the job profile but which is within the remit of the duties and responsibilities. </w:t>
      </w:r>
    </w:p>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2. Staff in schools work subject to statute and many policies and procedures. The post holder will be expected to become familiar with these and work in accordance with them. </w:t>
      </w:r>
    </w:p>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3. This is a new job profile for a new post. It will be subject to review with the post holder after one year and may then be reviewed from time to time. </w:t>
      </w:r>
    </w:p>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A33B68">
      <w:pPr>
        <w:pBdr>
          <w:top w:val="nil"/>
          <w:left w:val="nil"/>
          <w:bottom w:val="nil"/>
          <w:right w:val="nil"/>
          <w:between w:val="nil"/>
        </w:pBdr>
        <w:spacing w:after="0" w:line="240" w:lineRule="auto"/>
        <w:rPr>
          <w:rFonts w:ascii="Arial" w:eastAsia="Arial" w:hAnsi="Arial" w:cs="Arial"/>
          <w:b/>
          <w:color w:val="000000"/>
        </w:rPr>
      </w:pPr>
    </w:p>
    <w:p w:rsidR="00A33B68" w:rsidRDefault="00770533">
      <w:pPr>
        <w:rPr>
          <w:rFonts w:ascii="Arial" w:eastAsia="Arial" w:hAnsi="Arial" w:cs="Arial"/>
          <w:b/>
          <w:color w:val="000000"/>
        </w:rPr>
      </w:pPr>
      <w:r>
        <w:br w:type="page"/>
      </w: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lastRenderedPageBreak/>
        <w:t xml:space="preserve">Person Specification </w:t>
      </w:r>
    </w:p>
    <w:tbl>
      <w:tblPr>
        <w:tblStyle w:val="a"/>
        <w:tblW w:w="16161" w:type="dxa"/>
        <w:tblBorders>
          <w:top w:val="nil"/>
          <w:left w:val="nil"/>
          <w:bottom w:val="nil"/>
          <w:right w:val="nil"/>
        </w:tblBorders>
        <w:tblLayout w:type="fixed"/>
        <w:tblLook w:val="0000" w:firstRow="0" w:lastRow="0" w:firstColumn="0" w:lastColumn="0" w:noHBand="0" w:noVBand="0"/>
      </w:tblPr>
      <w:tblGrid>
        <w:gridCol w:w="2423"/>
        <w:gridCol w:w="808"/>
        <w:gridCol w:w="1615"/>
        <w:gridCol w:w="1616"/>
        <w:gridCol w:w="807"/>
        <w:gridCol w:w="2426"/>
        <w:gridCol w:w="3233"/>
        <w:gridCol w:w="3233"/>
      </w:tblGrid>
      <w:tr w:rsidR="00A33B68">
        <w:trPr>
          <w:gridAfter w:val="2"/>
          <w:wAfter w:w="6466" w:type="dxa"/>
          <w:trHeight w:val="115"/>
        </w:trPr>
        <w:tc>
          <w:tcPr>
            <w:tcW w:w="2423" w:type="dxa"/>
          </w:tcPr>
          <w:p w:rsidR="00A33B68" w:rsidRDefault="00A33B68">
            <w:pPr>
              <w:pBdr>
                <w:top w:val="nil"/>
                <w:left w:val="nil"/>
                <w:bottom w:val="nil"/>
                <w:right w:val="nil"/>
                <w:between w:val="nil"/>
              </w:pBdr>
              <w:spacing w:after="0" w:line="240" w:lineRule="auto"/>
              <w:rPr>
                <w:rFonts w:ascii="Arial" w:eastAsia="Arial" w:hAnsi="Arial" w:cs="Arial"/>
                <w:b/>
                <w:color w:val="000000"/>
              </w:rPr>
            </w:pPr>
          </w:p>
          <w:p w:rsidR="00A33B68" w:rsidRDefault="00770533">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Finance &amp; Admin Assistant </w:t>
            </w:r>
          </w:p>
          <w:p w:rsidR="00A33B68" w:rsidRDefault="00A33B68">
            <w:pPr>
              <w:pBdr>
                <w:top w:val="nil"/>
                <w:left w:val="nil"/>
                <w:bottom w:val="nil"/>
                <w:right w:val="nil"/>
                <w:between w:val="nil"/>
              </w:pBdr>
              <w:spacing w:after="0" w:line="240" w:lineRule="auto"/>
              <w:rPr>
                <w:rFonts w:ascii="Arial" w:eastAsia="Arial" w:hAnsi="Arial" w:cs="Arial"/>
                <w:b/>
                <w:color w:val="000000"/>
              </w:rPr>
            </w:pPr>
          </w:p>
          <w:p w:rsidR="00A33B68" w:rsidRDefault="00770533">
            <w:pPr>
              <w:pBdr>
                <w:top w:val="nil"/>
                <w:left w:val="nil"/>
                <w:bottom w:val="nil"/>
                <w:right w:val="nil"/>
                <w:between w:val="nil"/>
              </w:pBdr>
              <w:spacing w:after="0" w:line="240" w:lineRule="auto"/>
              <w:rPr>
                <w:rFonts w:ascii="Arial" w:eastAsia="Arial" w:hAnsi="Arial" w:cs="Arial"/>
                <w:b/>
                <w:color w:val="000000"/>
                <w:sz w:val="23"/>
                <w:szCs w:val="23"/>
              </w:rPr>
            </w:pPr>
            <w:r>
              <w:rPr>
                <w:rFonts w:ascii="Arial" w:eastAsia="Arial" w:hAnsi="Arial" w:cs="Arial"/>
                <w:b/>
                <w:color w:val="000000"/>
                <w:sz w:val="23"/>
                <w:szCs w:val="23"/>
              </w:rPr>
              <w:t>Skills and abilities</w:t>
            </w:r>
          </w:p>
          <w:p w:rsidR="00A33B68" w:rsidRDefault="00770533">
            <w:pPr>
              <w:pBdr>
                <w:top w:val="nil"/>
                <w:left w:val="nil"/>
                <w:bottom w:val="nil"/>
                <w:right w:val="nil"/>
                <w:between w:val="nil"/>
              </w:pBdr>
              <w:spacing w:after="0" w:line="240" w:lineRule="auto"/>
              <w:rPr>
                <w:rFonts w:ascii="Arial" w:eastAsia="Arial" w:hAnsi="Arial" w:cs="Arial"/>
                <w:color w:val="000000"/>
                <w:sz w:val="23"/>
                <w:szCs w:val="23"/>
              </w:rPr>
            </w:pPr>
            <w:r>
              <w:rPr>
                <w:rFonts w:ascii="Arial" w:eastAsia="Arial" w:hAnsi="Arial" w:cs="Arial"/>
                <w:b/>
                <w:color w:val="000000"/>
                <w:sz w:val="23"/>
                <w:szCs w:val="23"/>
              </w:rPr>
              <w:t xml:space="preserve"> </w:t>
            </w:r>
          </w:p>
        </w:tc>
        <w:tc>
          <w:tcPr>
            <w:tcW w:w="2423"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Essential </w:t>
            </w:r>
          </w:p>
        </w:tc>
        <w:tc>
          <w:tcPr>
            <w:tcW w:w="2423"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Desirable </w:t>
            </w:r>
          </w:p>
        </w:tc>
        <w:tc>
          <w:tcPr>
            <w:tcW w:w="2426" w:type="dxa"/>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Assessed by </w:t>
            </w:r>
          </w:p>
        </w:tc>
      </w:tr>
      <w:tr w:rsidR="00A33B68">
        <w:trPr>
          <w:gridAfter w:val="2"/>
          <w:wAfter w:w="6466" w:type="dxa"/>
          <w:trHeight w:val="247"/>
        </w:trPr>
        <w:tc>
          <w:tcPr>
            <w:tcW w:w="3231" w:type="dxa"/>
            <w:gridSpan w:val="2"/>
          </w:tcPr>
          <w:p w:rsidR="00A33B68" w:rsidRDefault="00A33B68">
            <w:pPr>
              <w:pBdr>
                <w:top w:val="nil"/>
                <w:left w:val="nil"/>
                <w:bottom w:val="nil"/>
                <w:right w:val="nil"/>
                <w:between w:val="nil"/>
              </w:pBdr>
              <w:spacing w:after="0" w:line="240" w:lineRule="auto"/>
              <w:rPr>
                <w:rFonts w:ascii="Arial" w:eastAsia="Arial" w:hAnsi="Arial" w:cs="Arial"/>
                <w:color w:val="000000"/>
              </w:rPr>
            </w:pPr>
          </w:p>
        </w:tc>
        <w:tc>
          <w:tcPr>
            <w:tcW w:w="3231" w:type="dxa"/>
            <w:gridSpan w:val="2"/>
          </w:tcPr>
          <w:p w:rsidR="00A33B68" w:rsidRDefault="00A33B68">
            <w:pPr>
              <w:pBdr>
                <w:top w:val="nil"/>
                <w:left w:val="nil"/>
                <w:bottom w:val="nil"/>
                <w:right w:val="nil"/>
                <w:between w:val="nil"/>
              </w:pBdr>
              <w:spacing w:after="0" w:line="240" w:lineRule="auto"/>
              <w:rPr>
                <w:rFonts w:ascii="Noto Sans Symbols" w:eastAsia="Noto Sans Symbols" w:hAnsi="Noto Sans Symbols" w:cs="Noto Sans Symbols"/>
                <w:color w:val="000000"/>
              </w:rPr>
            </w:pPr>
          </w:p>
        </w:tc>
        <w:tc>
          <w:tcPr>
            <w:tcW w:w="3233" w:type="dxa"/>
            <w:gridSpan w:val="2"/>
          </w:tcPr>
          <w:p w:rsidR="00A33B68" w:rsidRDefault="00A33B68">
            <w:pPr>
              <w:pBdr>
                <w:top w:val="nil"/>
                <w:left w:val="nil"/>
                <w:bottom w:val="nil"/>
                <w:right w:val="nil"/>
                <w:between w:val="nil"/>
              </w:pBdr>
              <w:spacing w:after="0" w:line="240" w:lineRule="auto"/>
              <w:rPr>
                <w:rFonts w:ascii="Arial" w:eastAsia="Arial" w:hAnsi="Arial" w:cs="Arial"/>
                <w:color w:val="000000"/>
              </w:rPr>
            </w:pPr>
          </w:p>
        </w:tc>
      </w:tr>
      <w:tr w:rsidR="00A33B68">
        <w:trPr>
          <w:gridAfter w:val="2"/>
          <w:wAfter w:w="6466" w:type="dxa"/>
          <w:trHeight w:val="234"/>
        </w:trPr>
        <w:tc>
          <w:tcPr>
            <w:tcW w:w="3231"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Ability to organise one’s own work, to prioritise tasks and keep to deadlines </w:t>
            </w:r>
          </w:p>
        </w:tc>
        <w:tc>
          <w:tcPr>
            <w:tcW w:w="3231" w:type="dxa"/>
            <w:gridSpan w:val="2"/>
          </w:tcPr>
          <w:p w:rsidR="00A33B68" w:rsidRDefault="00770533">
            <w:pPr>
              <w:pBdr>
                <w:top w:val="nil"/>
                <w:left w:val="nil"/>
                <w:bottom w:val="nil"/>
                <w:right w:val="nil"/>
                <w:between w:val="nil"/>
              </w:pBdr>
              <w:spacing w:after="0" w:line="240" w:lineRule="auto"/>
              <w:rPr>
                <w:rFonts w:ascii="Noto Sans Symbols" w:eastAsia="Noto Sans Symbols" w:hAnsi="Noto Sans Symbols" w:cs="Noto Sans Symbols"/>
                <w:color w:val="000000"/>
              </w:rPr>
            </w:pPr>
            <w:r>
              <w:rPr>
                <w:rFonts w:ascii="Noto Sans Symbols" w:eastAsia="Noto Sans Symbols" w:hAnsi="Noto Sans Symbols" w:cs="Noto Sans Symbols"/>
                <w:color w:val="000000"/>
              </w:rPr>
              <w:t xml:space="preserve">✓ </w:t>
            </w:r>
          </w:p>
        </w:tc>
        <w:tc>
          <w:tcPr>
            <w:tcW w:w="3233"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Application &amp; interview </w:t>
            </w:r>
          </w:p>
        </w:tc>
      </w:tr>
      <w:tr w:rsidR="00A33B68">
        <w:trPr>
          <w:gridAfter w:val="2"/>
          <w:wAfter w:w="6466" w:type="dxa"/>
          <w:trHeight w:val="230"/>
        </w:trPr>
        <w:tc>
          <w:tcPr>
            <w:tcW w:w="3231"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Ability to communicate and interact effectively with all stakeholders using a range of communication methods </w:t>
            </w:r>
          </w:p>
        </w:tc>
        <w:tc>
          <w:tcPr>
            <w:tcW w:w="3231" w:type="dxa"/>
            <w:gridSpan w:val="2"/>
          </w:tcPr>
          <w:p w:rsidR="00A33B68" w:rsidRDefault="00770533">
            <w:pPr>
              <w:pBdr>
                <w:top w:val="nil"/>
                <w:left w:val="nil"/>
                <w:bottom w:val="nil"/>
                <w:right w:val="nil"/>
                <w:between w:val="nil"/>
              </w:pBdr>
              <w:spacing w:after="0" w:line="240" w:lineRule="auto"/>
              <w:rPr>
                <w:rFonts w:ascii="Noto Sans Symbols" w:eastAsia="Noto Sans Symbols" w:hAnsi="Noto Sans Symbols" w:cs="Noto Sans Symbols"/>
                <w:color w:val="000000"/>
              </w:rPr>
            </w:pPr>
            <w:r>
              <w:rPr>
                <w:rFonts w:ascii="Noto Sans Symbols" w:eastAsia="Noto Sans Symbols" w:hAnsi="Noto Sans Symbols" w:cs="Noto Sans Symbols"/>
                <w:color w:val="000000"/>
              </w:rPr>
              <w:t xml:space="preserve">✓ </w:t>
            </w:r>
          </w:p>
        </w:tc>
        <w:tc>
          <w:tcPr>
            <w:tcW w:w="3233"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Application &amp; interview and Test </w:t>
            </w:r>
          </w:p>
        </w:tc>
      </w:tr>
      <w:tr w:rsidR="00A33B68">
        <w:trPr>
          <w:gridAfter w:val="2"/>
          <w:wAfter w:w="6466" w:type="dxa"/>
          <w:trHeight w:val="357"/>
        </w:trPr>
        <w:tc>
          <w:tcPr>
            <w:tcW w:w="3231"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Ability to manage the information and data requirements of the Trust </w:t>
            </w:r>
          </w:p>
        </w:tc>
        <w:tc>
          <w:tcPr>
            <w:tcW w:w="3231" w:type="dxa"/>
            <w:gridSpan w:val="2"/>
          </w:tcPr>
          <w:p w:rsidR="00A33B68" w:rsidRDefault="00770533">
            <w:pPr>
              <w:pBdr>
                <w:top w:val="nil"/>
                <w:left w:val="nil"/>
                <w:bottom w:val="nil"/>
                <w:right w:val="nil"/>
                <w:between w:val="nil"/>
              </w:pBdr>
              <w:spacing w:after="0" w:line="240" w:lineRule="auto"/>
              <w:rPr>
                <w:rFonts w:ascii="Noto Sans Symbols" w:eastAsia="Noto Sans Symbols" w:hAnsi="Noto Sans Symbols" w:cs="Noto Sans Symbols"/>
                <w:color w:val="000000"/>
              </w:rPr>
            </w:pPr>
            <w:r>
              <w:rPr>
                <w:rFonts w:ascii="Noto Sans Symbols" w:eastAsia="Noto Sans Symbols" w:hAnsi="Noto Sans Symbols" w:cs="Noto Sans Symbols"/>
                <w:color w:val="000000"/>
              </w:rPr>
              <w:t xml:space="preserve">✓ </w:t>
            </w:r>
          </w:p>
        </w:tc>
        <w:tc>
          <w:tcPr>
            <w:tcW w:w="3233"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Application &amp; interview </w:t>
            </w:r>
          </w:p>
        </w:tc>
      </w:tr>
      <w:tr w:rsidR="00A33B68">
        <w:trPr>
          <w:gridAfter w:val="2"/>
          <w:wAfter w:w="6466" w:type="dxa"/>
          <w:trHeight w:val="243"/>
        </w:trPr>
        <w:tc>
          <w:tcPr>
            <w:tcW w:w="3231"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Displays commitment to the protection and safeguarding of children and young people </w:t>
            </w: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Ability to competently use a range of IT software packages Ability to work independently and to support the work of the wider team.</w:t>
            </w: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Awareness of confidentiality and Data Protection principles</w:t>
            </w: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Display initiative and be proactive in problem solving.</w:t>
            </w: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Maintain high levels of accuracy and attention to detail </w:t>
            </w: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Manage resources efficiently ensuring best value</w:t>
            </w: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            </w:t>
            </w:r>
          </w:p>
        </w:tc>
        <w:tc>
          <w:tcPr>
            <w:tcW w:w="3231" w:type="dxa"/>
            <w:gridSpan w:val="2"/>
          </w:tcPr>
          <w:p w:rsidR="00A33B68" w:rsidRDefault="00770533">
            <w:pPr>
              <w:pBdr>
                <w:top w:val="nil"/>
                <w:left w:val="nil"/>
                <w:bottom w:val="nil"/>
                <w:right w:val="nil"/>
                <w:between w:val="nil"/>
              </w:pBdr>
              <w:spacing w:after="0" w:line="240" w:lineRule="auto"/>
              <w:rPr>
                <w:rFonts w:ascii="Noto Sans Symbols" w:eastAsia="Noto Sans Symbols" w:hAnsi="Noto Sans Symbols" w:cs="Noto Sans Symbols"/>
                <w:color w:val="000000"/>
              </w:rPr>
            </w:pPr>
            <w:r>
              <w:rPr>
                <w:rFonts w:ascii="Noto Sans Symbols" w:eastAsia="Noto Sans Symbols" w:hAnsi="Noto Sans Symbols" w:cs="Noto Sans Symbols"/>
                <w:color w:val="000000"/>
              </w:rPr>
              <w:t xml:space="preserve">✓ </w:t>
            </w:r>
          </w:p>
          <w:p w:rsidR="00A33B68" w:rsidRDefault="00A33B68"/>
          <w:p w:rsidR="00A33B68" w:rsidRDefault="00770533">
            <w:pPr>
              <w:tabs>
                <w:tab w:val="left" w:pos="910"/>
              </w:tabs>
            </w:pPr>
            <w:bookmarkStart w:id="2" w:name="30j0zll" w:colFirst="0" w:colLast="0"/>
            <w:bookmarkStart w:id="3" w:name="1fob9te" w:colFirst="0" w:colLast="0"/>
            <w:bookmarkStart w:id="4" w:name="3znysh7" w:colFirst="0" w:colLast="0"/>
            <w:bookmarkEnd w:id="2"/>
            <w:bookmarkEnd w:id="3"/>
            <w:bookmarkEnd w:id="4"/>
            <w:r>
              <w:rPr>
                <w:rFonts w:ascii="Noto Sans Symbols" w:eastAsia="Noto Sans Symbols" w:hAnsi="Noto Sans Symbols" w:cs="Noto Sans Symbols"/>
              </w:rPr>
              <w:t xml:space="preserve">✓            </w:t>
            </w:r>
            <w:r>
              <w:tab/>
              <w:t xml:space="preserve">         </w:t>
            </w:r>
          </w:p>
          <w:p w:rsidR="00A33B68" w:rsidRDefault="00770533">
            <w:r>
              <w:rPr>
                <w:rFonts w:ascii="Noto Sans Symbols" w:eastAsia="Noto Sans Symbols" w:hAnsi="Noto Sans Symbols" w:cs="Noto Sans Symbols"/>
              </w:rPr>
              <w:t>✓</w:t>
            </w:r>
          </w:p>
          <w:p w:rsidR="00A33B68" w:rsidRDefault="00A33B68"/>
          <w:p w:rsidR="00A33B68" w:rsidRDefault="00770533">
            <w:r>
              <w:rPr>
                <w:rFonts w:ascii="Noto Sans Symbols" w:eastAsia="Noto Sans Symbols" w:hAnsi="Noto Sans Symbols" w:cs="Noto Sans Symbols"/>
              </w:rPr>
              <w:t>✓</w:t>
            </w:r>
          </w:p>
          <w:p w:rsidR="00A33B68" w:rsidRDefault="00770533">
            <w:r>
              <w:rPr>
                <w:rFonts w:ascii="Noto Sans Symbols" w:eastAsia="Noto Sans Symbols" w:hAnsi="Noto Sans Symbols" w:cs="Noto Sans Symbols"/>
              </w:rPr>
              <w:t>✓</w:t>
            </w:r>
          </w:p>
          <w:p w:rsidR="00A33B68" w:rsidRDefault="00770533">
            <w:r>
              <w:rPr>
                <w:rFonts w:ascii="Noto Sans Symbols" w:eastAsia="Noto Sans Symbols" w:hAnsi="Noto Sans Symbols" w:cs="Noto Sans Symbols"/>
              </w:rPr>
              <w:t>✓</w:t>
            </w:r>
          </w:p>
          <w:p w:rsidR="00A33B68" w:rsidRDefault="00A33B68">
            <w:pPr>
              <w:rPr>
                <w:rFonts w:ascii="Noto Sans Symbols" w:eastAsia="Noto Sans Symbols" w:hAnsi="Noto Sans Symbols" w:cs="Noto Sans Symbols"/>
              </w:rPr>
            </w:pPr>
          </w:p>
          <w:p w:rsidR="00A33B68" w:rsidRDefault="00770533">
            <w:r>
              <w:rPr>
                <w:rFonts w:ascii="Noto Sans Symbols" w:eastAsia="Noto Sans Symbols" w:hAnsi="Noto Sans Symbols" w:cs="Noto Sans Symbols"/>
              </w:rPr>
              <w:t>✓</w:t>
            </w:r>
          </w:p>
        </w:tc>
        <w:tc>
          <w:tcPr>
            <w:tcW w:w="3233"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bookmarkStart w:id="5" w:name="3dy6vkm" w:colFirst="0" w:colLast="0"/>
            <w:bookmarkStart w:id="6" w:name="2et92p0" w:colFirst="0" w:colLast="0"/>
            <w:bookmarkStart w:id="7" w:name="tyjcwt" w:colFirst="0" w:colLast="0"/>
            <w:bookmarkEnd w:id="5"/>
            <w:bookmarkEnd w:id="6"/>
            <w:bookmarkEnd w:id="7"/>
            <w:r>
              <w:rPr>
                <w:rFonts w:ascii="Arial" w:eastAsia="Arial" w:hAnsi="Arial" w:cs="Arial"/>
                <w:color w:val="000000"/>
              </w:rPr>
              <w:t xml:space="preserve">Application &amp; interview </w:t>
            </w:r>
          </w:p>
          <w:p w:rsidR="00A33B68" w:rsidRDefault="00A33B68"/>
          <w:p w:rsidR="00A33B68" w:rsidRDefault="00770533">
            <w:pPr>
              <w:rPr>
                <w:rFonts w:ascii="Arial" w:eastAsia="Arial" w:hAnsi="Arial" w:cs="Arial"/>
              </w:rPr>
            </w:pPr>
            <w:proofErr w:type="spellStart"/>
            <w:r>
              <w:rPr>
                <w:rFonts w:ascii="Arial" w:eastAsia="Arial" w:hAnsi="Arial" w:cs="Arial"/>
              </w:rPr>
              <w:t>Apllication</w:t>
            </w:r>
            <w:proofErr w:type="spellEnd"/>
            <w:r>
              <w:rPr>
                <w:rFonts w:ascii="Arial" w:eastAsia="Arial" w:hAnsi="Arial" w:cs="Arial"/>
              </w:rPr>
              <w:t>, interview and Test</w:t>
            </w: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Application &amp; interview </w:t>
            </w:r>
          </w:p>
          <w:p w:rsidR="00A33B68" w:rsidRDefault="00A33B68"/>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Application &amp; interview </w:t>
            </w:r>
          </w:p>
          <w:p w:rsidR="00A33B68" w:rsidRDefault="00A33B68"/>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Application &amp; interview </w:t>
            </w:r>
          </w:p>
          <w:p w:rsidR="00A33B68" w:rsidRDefault="00A33B68"/>
          <w:p w:rsidR="00A33B68" w:rsidRDefault="00A33B68">
            <w:pPr>
              <w:pBdr>
                <w:top w:val="nil"/>
                <w:left w:val="nil"/>
                <w:bottom w:val="nil"/>
                <w:right w:val="nil"/>
                <w:between w:val="nil"/>
              </w:pBdr>
              <w:spacing w:after="0" w:line="240" w:lineRule="auto"/>
              <w:rPr>
                <w:rFonts w:ascii="Arial" w:eastAsia="Arial" w:hAnsi="Arial" w:cs="Arial"/>
                <w:color w:val="000000"/>
              </w:rPr>
            </w:pP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Application &amp; interview </w:t>
            </w:r>
          </w:p>
          <w:p w:rsidR="00A33B68" w:rsidRDefault="00A33B68"/>
        </w:tc>
      </w:tr>
      <w:tr w:rsidR="00A33B68">
        <w:trPr>
          <w:gridAfter w:val="2"/>
          <w:wAfter w:w="6466" w:type="dxa"/>
          <w:trHeight w:val="103"/>
        </w:trPr>
        <w:tc>
          <w:tcPr>
            <w:tcW w:w="9695" w:type="dxa"/>
            <w:gridSpan w:val="6"/>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Knowledge </w:t>
            </w:r>
          </w:p>
        </w:tc>
      </w:tr>
      <w:tr w:rsidR="00A33B68">
        <w:trPr>
          <w:gridAfter w:val="2"/>
          <w:wAfter w:w="6466" w:type="dxa"/>
          <w:trHeight w:val="247"/>
        </w:trPr>
        <w:tc>
          <w:tcPr>
            <w:tcW w:w="3231"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An understanding of health, safety and security issues in relation to the </w:t>
            </w:r>
            <w:proofErr w:type="spellStart"/>
            <w:r>
              <w:rPr>
                <w:rFonts w:ascii="Arial" w:eastAsia="Arial" w:hAnsi="Arial" w:cs="Arial"/>
                <w:color w:val="000000"/>
              </w:rPr>
              <w:t>riole</w:t>
            </w:r>
            <w:proofErr w:type="spellEnd"/>
            <w:r>
              <w:rPr>
                <w:rFonts w:ascii="Arial" w:eastAsia="Arial" w:hAnsi="Arial" w:cs="Arial"/>
                <w:color w:val="000000"/>
              </w:rPr>
              <w:t xml:space="preserve"> </w:t>
            </w:r>
          </w:p>
        </w:tc>
        <w:tc>
          <w:tcPr>
            <w:tcW w:w="3231" w:type="dxa"/>
            <w:gridSpan w:val="2"/>
          </w:tcPr>
          <w:p w:rsidR="00A33B68" w:rsidRDefault="00770533">
            <w:pPr>
              <w:pBdr>
                <w:top w:val="nil"/>
                <w:left w:val="nil"/>
                <w:bottom w:val="nil"/>
                <w:right w:val="nil"/>
                <w:between w:val="nil"/>
              </w:pBdr>
              <w:spacing w:after="0" w:line="240" w:lineRule="auto"/>
              <w:rPr>
                <w:rFonts w:ascii="Noto Sans Symbols" w:eastAsia="Noto Sans Symbols" w:hAnsi="Noto Sans Symbols" w:cs="Noto Sans Symbols"/>
                <w:color w:val="000000"/>
              </w:rPr>
            </w:pPr>
            <w:r>
              <w:rPr>
                <w:rFonts w:ascii="Noto Sans Symbols" w:eastAsia="Noto Sans Symbols" w:hAnsi="Noto Sans Symbols" w:cs="Noto Sans Symbols"/>
                <w:color w:val="000000"/>
              </w:rPr>
              <w:t xml:space="preserve">         ✓</w:t>
            </w:r>
          </w:p>
        </w:tc>
        <w:tc>
          <w:tcPr>
            <w:tcW w:w="3233"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Application and interview </w:t>
            </w:r>
          </w:p>
        </w:tc>
      </w:tr>
      <w:tr w:rsidR="00A33B68">
        <w:trPr>
          <w:gridAfter w:val="2"/>
          <w:wAfter w:w="6466" w:type="dxa"/>
          <w:trHeight w:val="247"/>
        </w:trPr>
        <w:tc>
          <w:tcPr>
            <w:tcW w:w="3231"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Knowledge of relevant legislation and guidance in relation to working with, and the protection of, children and young people </w:t>
            </w:r>
          </w:p>
          <w:p w:rsidR="00A33B68" w:rsidRDefault="00A33B68">
            <w:pPr>
              <w:pBdr>
                <w:top w:val="nil"/>
                <w:left w:val="nil"/>
                <w:bottom w:val="nil"/>
                <w:right w:val="nil"/>
                <w:between w:val="nil"/>
              </w:pBdr>
              <w:spacing w:after="0" w:line="240" w:lineRule="auto"/>
              <w:rPr>
                <w:rFonts w:ascii="Arial" w:eastAsia="Arial" w:hAnsi="Arial" w:cs="Arial"/>
                <w:color w:val="000000"/>
              </w:rPr>
            </w:pPr>
          </w:p>
        </w:tc>
        <w:tc>
          <w:tcPr>
            <w:tcW w:w="3231" w:type="dxa"/>
            <w:gridSpan w:val="2"/>
          </w:tcPr>
          <w:p w:rsidR="00A33B68" w:rsidRDefault="00770533">
            <w:pPr>
              <w:pBdr>
                <w:top w:val="nil"/>
                <w:left w:val="nil"/>
                <w:bottom w:val="nil"/>
                <w:right w:val="nil"/>
                <w:between w:val="nil"/>
              </w:pBdr>
              <w:spacing w:after="0" w:line="240" w:lineRule="auto"/>
              <w:rPr>
                <w:rFonts w:ascii="Noto Sans Symbols" w:eastAsia="Noto Sans Symbols" w:hAnsi="Noto Sans Symbols" w:cs="Noto Sans Symbols"/>
                <w:color w:val="000000"/>
              </w:rPr>
            </w:pPr>
            <w:r>
              <w:rPr>
                <w:rFonts w:ascii="Noto Sans Symbols" w:eastAsia="Noto Sans Symbols" w:hAnsi="Noto Sans Symbols" w:cs="Noto Sans Symbols"/>
                <w:color w:val="000000"/>
              </w:rPr>
              <w:t xml:space="preserve">         ✓</w:t>
            </w:r>
          </w:p>
        </w:tc>
        <w:tc>
          <w:tcPr>
            <w:tcW w:w="3233"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Application and interview </w:t>
            </w:r>
          </w:p>
        </w:tc>
      </w:tr>
      <w:tr w:rsidR="00A33B68">
        <w:trPr>
          <w:gridAfter w:val="2"/>
          <w:wAfter w:w="6466" w:type="dxa"/>
          <w:trHeight w:val="500"/>
        </w:trPr>
        <w:tc>
          <w:tcPr>
            <w:tcW w:w="3231"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Qualifications and experience </w:t>
            </w:r>
          </w:p>
        </w:tc>
        <w:tc>
          <w:tcPr>
            <w:tcW w:w="3231" w:type="dxa"/>
            <w:gridSpan w:val="2"/>
          </w:tcPr>
          <w:p w:rsidR="00A33B68" w:rsidRDefault="00A33B68">
            <w:pPr>
              <w:pBdr>
                <w:top w:val="nil"/>
                <w:left w:val="nil"/>
                <w:bottom w:val="nil"/>
                <w:right w:val="nil"/>
                <w:between w:val="nil"/>
              </w:pBdr>
              <w:spacing w:after="0" w:line="240" w:lineRule="auto"/>
              <w:rPr>
                <w:rFonts w:ascii="Noto Sans Symbols" w:eastAsia="Noto Sans Symbols" w:hAnsi="Noto Sans Symbols" w:cs="Noto Sans Symbols"/>
                <w:color w:val="000000"/>
              </w:rPr>
            </w:pPr>
          </w:p>
        </w:tc>
        <w:tc>
          <w:tcPr>
            <w:tcW w:w="3233" w:type="dxa"/>
            <w:gridSpan w:val="2"/>
          </w:tcPr>
          <w:p w:rsidR="00A33B68" w:rsidRDefault="00A33B68">
            <w:pPr>
              <w:pBdr>
                <w:top w:val="nil"/>
                <w:left w:val="nil"/>
                <w:bottom w:val="nil"/>
                <w:right w:val="nil"/>
                <w:between w:val="nil"/>
              </w:pBdr>
              <w:spacing w:after="0" w:line="240" w:lineRule="auto"/>
              <w:rPr>
                <w:rFonts w:ascii="Arial" w:eastAsia="Arial" w:hAnsi="Arial" w:cs="Arial"/>
                <w:color w:val="000000"/>
              </w:rPr>
            </w:pPr>
          </w:p>
        </w:tc>
      </w:tr>
      <w:tr w:rsidR="00A33B68">
        <w:trPr>
          <w:trHeight w:val="103"/>
        </w:trPr>
        <w:tc>
          <w:tcPr>
            <w:tcW w:w="9695" w:type="dxa"/>
            <w:gridSpan w:val="6"/>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GCSE at level A – C in English and mathematics           </w:t>
            </w:r>
          </w:p>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(or equivalent)                              </w:t>
            </w:r>
            <w:r>
              <w:rPr>
                <w:rFonts w:ascii="Noto Sans Symbols" w:eastAsia="Noto Sans Symbols" w:hAnsi="Noto Sans Symbols" w:cs="Noto Sans Symbols"/>
                <w:color w:val="000000"/>
              </w:rPr>
              <w:t xml:space="preserve">✓              </w:t>
            </w:r>
            <w:r>
              <w:rPr>
                <w:rFonts w:ascii="Arial" w:eastAsia="Arial" w:hAnsi="Arial" w:cs="Arial"/>
                <w:color w:val="000000"/>
              </w:rPr>
              <w:t>Application</w:t>
            </w:r>
            <w:r>
              <w:rPr>
                <w:rFonts w:ascii="Noto Sans Symbols" w:eastAsia="Noto Sans Symbols" w:hAnsi="Noto Sans Symbols" w:cs="Noto Sans Symbols"/>
                <w:color w:val="000000"/>
              </w:rPr>
              <w:t xml:space="preserve"> </w:t>
            </w:r>
            <w:r>
              <w:rPr>
                <w:rFonts w:ascii="Arial" w:eastAsia="Arial" w:hAnsi="Arial" w:cs="Arial"/>
                <w:color w:val="000000"/>
              </w:rPr>
              <w:t xml:space="preserve"> </w:t>
            </w:r>
          </w:p>
        </w:tc>
        <w:tc>
          <w:tcPr>
            <w:tcW w:w="3233" w:type="dxa"/>
          </w:tcPr>
          <w:p w:rsidR="00A33B68" w:rsidRDefault="00A33B68"/>
        </w:tc>
        <w:tc>
          <w:tcPr>
            <w:tcW w:w="3233" w:type="dxa"/>
          </w:tcPr>
          <w:p w:rsidR="00A33B68" w:rsidRDefault="00770533">
            <w:r>
              <w:t xml:space="preserve">Application </w:t>
            </w:r>
          </w:p>
        </w:tc>
      </w:tr>
      <w:tr w:rsidR="00A33B68">
        <w:trPr>
          <w:gridAfter w:val="2"/>
          <w:wAfter w:w="6466" w:type="dxa"/>
          <w:trHeight w:val="247"/>
        </w:trPr>
        <w:tc>
          <w:tcPr>
            <w:tcW w:w="3231"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Previous experience in computerised finance systems </w:t>
            </w:r>
          </w:p>
        </w:tc>
        <w:tc>
          <w:tcPr>
            <w:tcW w:w="3231" w:type="dxa"/>
            <w:gridSpan w:val="2"/>
          </w:tcPr>
          <w:p w:rsidR="00A33B68" w:rsidRDefault="00770533">
            <w:pPr>
              <w:pBdr>
                <w:top w:val="nil"/>
                <w:left w:val="nil"/>
                <w:bottom w:val="nil"/>
                <w:right w:val="nil"/>
                <w:between w:val="nil"/>
              </w:pBdr>
              <w:spacing w:after="0" w:line="240" w:lineRule="auto"/>
              <w:rPr>
                <w:rFonts w:ascii="Noto Sans Symbols" w:eastAsia="Noto Sans Symbols" w:hAnsi="Noto Sans Symbols" w:cs="Noto Sans Symbols"/>
                <w:color w:val="000000"/>
              </w:rPr>
            </w:pPr>
            <w:r>
              <w:rPr>
                <w:rFonts w:ascii="Noto Sans Symbols" w:eastAsia="Noto Sans Symbols" w:hAnsi="Noto Sans Symbols" w:cs="Noto Sans Symbols"/>
                <w:color w:val="000000"/>
              </w:rPr>
              <w:t xml:space="preserve">         ✓ </w:t>
            </w:r>
          </w:p>
        </w:tc>
        <w:tc>
          <w:tcPr>
            <w:tcW w:w="3233"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Application </w:t>
            </w:r>
          </w:p>
        </w:tc>
      </w:tr>
      <w:tr w:rsidR="00A33B68">
        <w:trPr>
          <w:gridAfter w:val="2"/>
          <w:wAfter w:w="6466" w:type="dxa"/>
          <w:trHeight w:val="247"/>
        </w:trPr>
        <w:tc>
          <w:tcPr>
            <w:tcW w:w="3231"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lastRenderedPageBreak/>
              <w:t xml:space="preserve">Experience of FMS computerised package </w:t>
            </w:r>
          </w:p>
        </w:tc>
        <w:tc>
          <w:tcPr>
            <w:tcW w:w="3231" w:type="dxa"/>
            <w:gridSpan w:val="2"/>
          </w:tcPr>
          <w:p w:rsidR="00A33B68" w:rsidRDefault="00770533">
            <w:pPr>
              <w:pBdr>
                <w:top w:val="nil"/>
                <w:left w:val="nil"/>
                <w:bottom w:val="nil"/>
                <w:right w:val="nil"/>
                <w:between w:val="nil"/>
              </w:pBdr>
              <w:spacing w:after="0" w:line="240" w:lineRule="auto"/>
              <w:rPr>
                <w:rFonts w:ascii="Noto Sans Symbols" w:eastAsia="Noto Sans Symbols" w:hAnsi="Noto Sans Symbols" w:cs="Noto Sans Symbols"/>
                <w:color w:val="000000"/>
              </w:rPr>
            </w:pPr>
            <w:r>
              <w:rPr>
                <w:rFonts w:ascii="Noto Sans Symbols" w:eastAsia="Noto Sans Symbols" w:hAnsi="Noto Sans Symbols" w:cs="Noto Sans Symbols"/>
                <w:color w:val="000000"/>
              </w:rPr>
              <w:t xml:space="preserve">         ✓</w:t>
            </w:r>
          </w:p>
        </w:tc>
        <w:tc>
          <w:tcPr>
            <w:tcW w:w="3233"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Application </w:t>
            </w:r>
          </w:p>
        </w:tc>
      </w:tr>
      <w:tr w:rsidR="00A33B68">
        <w:trPr>
          <w:gridAfter w:val="2"/>
          <w:wAfter w:w="6466" w:type="dxa"/>
          <w:trHeight w:val="116"/>
        </w:trPr>
        <w:tc>
          <w:tcPr>
            <w:tcW w:w="3231"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Experience in the SIMS computerised packages commonly used in schools </w:t>
            </w:r>
          </w:p>
        </w:tc>
        <w:tc>
          <w:tcPr>
            <w:tcW w:w="3231" w:type="dxa"/>
            <w:gridSpan w:val="2"/>
          </w:tcPr>
          <w:p w:rsidR="00A33B68" w:rsidRDefault="00770533">
            <w:pPr>
              <w:pBdr>
                <w:top w:val="nil"/>
                <w:left w:val="nil"/>
                <w:bottom w:val="nil"/>
                <w:right w:val="nil"/>
                <w:between w:val="nil"/>
              </w:pBdr>
              <w:spacing w:after="0" w:line="240" w:lineRule="auto"/>
              <w:rPr>
                <w:rFonts w:ascii="Noto Sans Symbols" w:eastAsia="Noto Sans Symbols" w:hAnsi="Noto Sans Symbols" w:cs="Noto Sans Symbols"/>
                <w:color w:val="000000"/>
              </w:rPr>
            </w:pPr>
            <w:r>
              <w:rPr>
                <w:rFonts w:ascii="Noto Sans Symbols" w:eastAsia="Noto Sans Symbols" w:hAnsi="Noto Sans Symbols" w:cs="Noto Sans Symbols"/>
                <w:color w:val="000000"/>
              </w:rPr>
              <w:t xml:space="preserve">         ✓</w:t>
            </w:r>
          </w:p>
        </w:tc>
        <w:tc>
          <w:tcPr>
            <w:tcW w:w="3233"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Application </w:t>
            </w:r>
          </w:p>
        </w:tc>
      </w:tr>
      <w:tr w:rsidR="00A33B68">
        <w:trPr>
          <w:gridAfter w:val="2"/>
          <w:wAfter w:w="6466" w:type="dxa"/>
          <w:trHeight w:val="243"/>
        </w:trPr>
        <w:tc>
          <w:tcPr>
            <w:tcW w:w="3231"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Experience of using </w:t>
            </w:r>
            <w:proofErr w:type="spellStart"/>
            <w:r>
              <w:rPr>
                <w:rFonts w:ascii="Arial" w:eastAsia="Arial" w:hAnsi="Arial" w:cs="Arial"/>
                <w:color w:val="000000"/>
              </w:rPr>
              <w:t>Parentpay</w:t>
            </w:r>
            <w:proofErr w:type="spellEnd"/>
            <w:r>
              <w:rPr>
                <w:rFonts w:ascii="Arial" w:eastAsia="Arial" w:hAnsi="Arial" w:cs="Arial"/>
                <w:color w:val="000000"/>
              </w:rPr>
              <w:t xml:space="preserve"> system </w:t>
            </w:r>
          </w:p>
        </w:tc>
        <w:tc>
          <w:tcPr>
            <w:tcW w:w="3231" w:type="dxa"/>
            <w:gridSpan w:val="2"/>
          </w:tcPr>
          <w:p w:rsidR="00A33B68" w:rsidRDefault="00770533">
            <w:pPr>
              <w:pBdr>
                <w:top w:val="nil"/>
                <w:left w:val="nil"/>
                <w:bottom w:val="nil"/>
                <w:right w:val="nil"/>
                <w:between w:val="nil"/>
              </w:pBdr>
              <w:spacing w:after="0" w:line="240" w:lineRule="auto"/>
              <w:rPr>
                <w:rFonts w:ascii="Noto Sans Symbols" w:eastAsia="Noto Sans Symbols" w:hAnsi="Noto Sans Symbols" w:cs="Noto Sans Symbols"/>
                <w:color w:val="000000"/>
              </w:rPr>
            </w:pPr>
            <w:r>
              <w:rPr>
                <w:rFonts w:ascii="Noto Sans Symbols" w:eastAsia="Noto Sans Symbols" w:hAnsi="Noto Sans Symbols" w:cs="Noto Sans Symbols"/>
                <w:color w:val="000000"/>
              </w:rPr>
              <w:t xml:space="preserve">         ✓</w:t>
            </w:r>
          </w:p>
        </w:tc>
        <w:tc>
          <w:tcPr>
            <w:tcW w:w="3233"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Application </w:t>
            </w:r>
          </w:p>
        </w:tc>
      </w:tr>
      <w:tr w:rsidR="00A33B68">
        <w:trPr>
          <w:gridAfter w:val="2"/>
          <w:wAfter w:w="6466" w:type="dxa"/>
          <w:trHeight w:val="116"/>
        </w:trPr>
        <w:tc>
          <w:tcPr>
            <w:tcW w:w="3231"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Willingness and motivation to develop own skills and proficiency </w:t>
            </w:r>
          </w:p>
        </w:tc>
        <w:tc>
          <w:tcPr>
            <w:tcW w:w="3231" w:type="dxa"/>
            <w:gridSpan w:val="2"/>
          </w:tcPr>
          <w:p w:rsidR="00A33B68" w:rsidRDefault="00770533">
            <w:pPr>
              <w:pBdr>
                <w:top w:val="nil"/>
                <w:left w:val="nil"/>
                <w:bottom w:val="nil"/>
                <w:right w:val="nil"/>
                <w:between w:val="nil"/>
              </w:pBdr>
              <w:spacing w:after="0" w:line="240" w:lineRule="auto"/>
              <w:rPr>
                <w:rFonts w:ascii="Noto Sans Symbols" w:eastAsia="Noto Sans Symbols" w:hAnsi="Noto Sans Symbols" w:cs="Noto Sans Symbols"/>
                <w:color w:val="000000"/>
              </w:rPr>
            </w:pPr>
            <w:r>
              <w:rPr>
                <w:rFonts w:ascii="Noto Sans Symbols" w:eastAsia="Noto Sans Symbols" w:hAnsi="Noto Sans Symbols" w:cs="Noto Sans Symbols"/>
                <w:color w:val="000000"/>
              </w:rPr>
              <w:t xml:space="preserve">✓ </w:t>
            </w:r>
          </w:p>
        </w:tc>
        <w:tc>
          <w:tcPr>
            <w:tcW w:w="3233" w:type="dxa"/>
            <w:gridSpan w:val="2"/>
          </w:tcPr>
          <w:p w:rsidR="00A33B68" w:rsidRDefault="00770533">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Application &amp; interview </w:t>
            </w:r>
          </w:p>
        </w:tc>
      </w:tr>
      <w:tr w:rsidR="00A33B68">
        <w:trPr>
          <w:gridAfter w:val="2"/>
          <w:wAfter w:w="6466" w:type="dxa"/>
          <w:trHeight w:val="234"/>
        </w:trPr>
        <w:tc>
          <w:tcPr>
            <w:tcW w:w="3231" w:type="dxa"/>
            <w:gridSpan w:val="2"/>
          </w:tcPr>
          <w:p w:rsidR="00A33B68" w:rsidRDefault="00A33B68">
            <w:pPr>
              <w:pBdr>
                <w:top w:val="nil"/>
                <w:left w:val="nil"/>
                <w:bottom w:val="nil"/>
                <w:right w:val="nil"/>
                <w:between w:val="nil"/>
              </w:pBdr>
              <w:spacing w:after="0" w:line="240" w:lineRule="auto"/>
              <w:rPr>
                <w:rFonts w:ascii="Arial" w:eastAsia="Arial" w:hAnsi="Arial" w:cs="Arial"/>
                <w:color w:val="000000"/>
              </w:rPr>
            </w:pPr>
          </w:p>
        </w:tc>
        <w:tc>
          <w:tcPr>
            <w:tcW w:w="3231" w:type="dxa"/>
            <w:gridSpan w:val="2"/>
          </w:tcPr>
          <w:p w:rsidR="00A33B68" w:rsidRDefault="00A33B68">
            <w:pPr>
              <w:pBdr>
                <w:top w:val="nil"/>
                <w:left w:val="nil"/>
                <w:bottom w:val="nil"/>
                <w:right w:val="nil"/>
                <w:between w:val="nil"/>
              </w:pBdr>
              <w:spacing w:after="0" w:line="240" w:lineRule="auto"/>
              <w:rPr>
                <w:rFonts w:ascii="Noto Sans Symbols" w:eastAsia="Noto Sans Symbols" w:hAnsi="Noto Sans Symbols" w:cs="Noto Sans Symbols"/>
                <w:color w:val="000000"/>
              </w:rPr>
            </w:pPr>
          </w:p>
        </w:tc>
        <w:tc>
          <w:tcPr>
            <w:tcW w:w="3233" w:type="dxa"/>
            <w:gridSpan w:val="2"/>
          </w:tcPr>
          <w:p w:rsidR="00A33B68" w:rsidRDefault="00A33B68">
            <w:pPr>
              <w:pBdr>
                <w:top w:val="nil"/>
                <w:left w:val="nil"/>
                <w:bottom w:val="nil"/>
                <w:right w:val="nil"/>
                <w:between w:val="nil"/>
              </w:pBdr>
              <w:spacing w:after="0" w:line="240" w:lineRule="auto"/>
              <w:rPr>
                <w:rFonts w:ascii="Arial" w:eastAsia="Arial" w:hAnsi="Arial" w:cs="Arial"/>
                <w:color w:val="000000"/>
              </w:rPr>
            </w:pPr>
          </w:p>
        </w:tc>
      </w:tr>
    </w:tbl>
    <w:p w:rsidR="00A33B68" w:rsidRDefault="00A33B68"/>
    <w:sectPr w:rsidR="00A33B68">
      <w:headerReference w:type="default" r:id="rId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81B" w:rsidRDefault="00770533">
      <w:pPr>
        <w:spacing w:after="0" w:line="240" w:lineRule="auto"/>
      </w:pPr>
      <w:r>
        <w:separator/>
      </w:r>
    </w:p>
  </w:endnote>
  <w:endnote w:type="continuationSeparator" w:id="0">
    <w:p w:rsidR="001E181B" w:rsidRDefault="00770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81B" w:rsidRDefault="00770533">
      <w:pPr>
        <w:spacing w:after="0" w:line="240" w:lineRule="auto"/>
      </w:pPr>
      <w:r>
        <w:separator/>
      </w:r>
    </w:p>
  </w:footnote>
  <w:footnote w:type="continuationSeparator" w:id="0">
    <w:p w:rsidR="001E181B" w:rsidRDefault="007705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B68" w:rsidRDefault="00770533">
    <w:pPr>
      <w:pBdr>
        <w:top w:val="nil"/>
        <w:left w:val="nil"/>
        <w:bottom w:val="nil"/>
        <w:right w:val="nil"/>
        <w:between w:val="nil"/>
      </w:pBdr>
      <w:tabs>
        <w:tab w:val="center" w:pos="4513"/>
        <w:tab w:val="right" w:pos="9026"/>
      </w:tabs>
      <w:spacing w:after="0" w:line="240" w:lineRule="auto"/>
      <w:rPr>
        <w:color w:val="000000"/>
      </w:rPr>
    </w:pPr>
    <w:r>
      <w:rPr>
        <w:rFonts w:ascii="Arial" w:eastAsia="Arial" w:hAnsi="Arial" w:cs="Arial"/>
        <w:noProof/>
        <w:color w:val="000000"/>
      </w:rPr>
      <w:drawing>
        <wp:inline distT="0" distB="0" distL="0" distR="0">
          <wp:extent cx="5728335" cy="546735"/>
          <wp:effectExtent l="0" t="0" r="0" b="0"/>
          <wp:docPr id="1" name="image1.png" descr="https://lh5.googleusercontent.com/gUw_ch2Rok1FrWzcQx7NA5rjPqD-ZXc_5yHASMH9viSclgmp5WJHT0Sy0GvLg3YVnj4TfBFfUtyYQKub7Whf9hFJ94AqXjmbhPbb9Z0D678lgLeGJ3hbUQAhePTQjh1UeRcV_yfDIEoeq6z8-Q"/>
          <wp:cNvGraphicFramePr/>
          <a:graphic xmlns:a="http://schemas.openxmlformats.org/drawingml/2006/main">
            <a:graphicData uri="http://schemas.openxmlformats.org/drawingml/2006/picture">
              <pic:pic xmlns:pic="http://schemas.openxmlformats.org/drawingml/2006/picture">
                <pic:nvPicPr>
                  <pic:cNvPr id="0" name="image1.png" descr="https://lh5.googleusercontent.com/gUw_ch2Rok1FrWzcQx7NA5rjPqD-ZXc_5yHASMH9viSclgmp5WJHT0Sy0GvLg3YVnj4TfBFfUtyYQKub7Whf9hFJ94AqXjmbhPbb9Z0D678lgLeGJ3hbUQAhePTQjh1UeRcV_yfDIEoeq6z8-Q"/>
                  <pic:cNvPicPr preferRelativeResize="0"/>
                </pic:nvPicPr>
                <pic:blipFill>
                  <a:blip r:embed="rId1"/>
                  <a:srcRect/>
                  <a:stretch>
                    <a:fillRect/>
                  </a:stretch>
                </pic:blipFill>
                <pic:spPr>
                  <a:xfrm>
                    <a:off x="0" y="0"/>
                    <a:ext cx="5728335" cy="54673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B68"/>
    <w:rsid w:val="001E181B"/>
    <w:rsid w:val="003A4F5B"/>
    <w:rsid w:val="00770533"/>
    <w:rsid w:val="00A33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33CE33-04B1-4C29-8BFE-ED5CC378D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900</Words>
  <Characters>5134</Characters>
  <Application>Microsoft Office Word</Application>
  <DocSecurity>4</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CValentine</dc:creator>
  <cp:lastModifiedBy>Katie Drake</cp:lastModifiedBy>
  <cp:revision>2</cp:revision>
  <dcterms:created xsi:type="dcterms:W3CDTF">2020-01-10T16:57:00Z</dcterms:created>
  <dcterms:modified xsi:type="dcterms:W3CDTF">2020-01-10T16:57:00Z</dcterms:modified>
</cp:coreProperties>
</file>